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654"/>
        <w:gridCol w:w="1415"/>
        <w:gridCol w:w="5697"/>
        <w:gridCol w:w="1809"/>
      </w:tblGrid>
      <w:tr w:rsidR="00E60107" w:rsidRPr="00074DBF" w14:paraId="5DD2672A" w14:textId="77777777" w:rsidTr="000C2058">
        <w:trPr>
          <w:trHeight w:val="416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7F58" w14:textId="77777777" w:rsidR="00DF1D28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PETIC</w:t>
            </w:r>
            <w:r w:rsid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 xml:space="preserve">E </w:t>
            </w:r>
          </w:p>
          <w:p w14:paraId="31CF2884" w14:textId="21FF2319" w:rsidR="00E60107" w:rsidRPr="00DF1D28" w:rsidRDefault="00DF1D28" w:rsidP="00E6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1D2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podporující kandidaturu volební strany</w:t>
            </w:r>
          </w:p>
          <w:p w14:paraId="2A1095BA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3856323F" w14:textId="500EEC96" w:rsidR="00074DBF" w:rsidRPr="00074DBF" w:rsidRDefault="00074DBF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E60107" w:rsidRPr="00074DBF" w14:paraId="22F021CF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6317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Sdružení nezávislých kandidátů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CB0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60930FCA" w14:textId="77777777" w:rsidTr="00AD32AB">
        <w:trPr>
          <w:trHeight w:val="2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55E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8D0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82EA" w14:textId="0C4E438B" w:rsidR="00074DBF" w:rsidRPr="00074DBF" w:rsidRDefault="00074DBF" w:rsidP="00074DBF">
            <w:pPr>
              <w:ind w:left="-5623" w:firstLine="5623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</w:t>
            </w:r>
          </w:p>
        </w:tc>
      </w:tr>
      <w:tr w:rsidR="00E60107" w:rsidRPr="00074DBF" w14:paraId="7B2D74F9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AED9" w14:textId="77777777" w:rsidR="00E60107" w:rsidRPr="00074DBF" w:rsidRDefault="00E60107" w:rsidP="00DF1D28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nebo</w:t>
            </w:r>
          </w:p>
        </w:tc>
      </w:tr>
      <w:tr w:rsidR="00E60107" w:rsidRPr="00074DBF" w14:paraId="30C5AE94" w14:textId="77777777" w:rsidTr="00AD32AB">
        <w:trPr>
          <w:trHeight w:val="2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72DD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C3F" w14:textId="77777777" w:rsidR="00E60107" w:rsidRPr="00074DBF" w:rsidRDefault="00E60107" w:rsidP="00E60107">
            <w:pPr>
              <w:jc w:val="both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1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FEE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B0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717CF907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C43E4B" w14:textId="3AEA0B11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Nezávislý kandidát  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27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CC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CC"/>
                <w:lang w:eastAsia="cs-CZ"/>
              </w:rPr>
              <w:t> </w:t>
            </w:r>
          </w:p>
        </w:tc>
      </w:tr>
      <w:tr w:rsidR="00E60107" w:rsidRPr="00074DBF" w14:paraId="26A50050" w14:textId="77777777" w:rsidTr="000C2058">
        <w:trPr>
          <w:trHeight w:val="295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64AC" w14:textId="385ABFFD" w:rsidR="00E60107" w:rsidRPr="00074DBF" w:rsidRDefault="00DF1D28" w:rsidP="00DF1D28">
            <w:pPr>
              <w:ind w:left="5312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 xml:space="preserve">                                                                                                 </w:t>
            </w:r>
            <w:r w:rsidR="00E60107"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jméno(-a) a příjmení nezávislého kandidáta</w:t>
            </w:r>
          </w:p>
        </w:tc>
      </w:tr>
      <w:tr w:rsidR="00E60107" w:rsidRPr="00074DBF" w14:paraId="78896D10" w14:textId="77777777" w:rsidTr="00AD32AB">
        <w:trPr>
          <w:trHeight w:val="268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9D122" w14:textId="77777777" w:rsidR="00E60107" w:rsidRPr="00074DBF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8D78C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1F9AA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3C68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2EAE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DF1D28" w:rsidRPr="00074DBF" w14:paraId="26044853" w14:textId="77777777" w:rsidTr="00DF1D28">
        <w:trPr>
          <w:trHeight w:val="409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4E97BD1" w14:textId="0EF1DC48" w:rsidR="00DF1D28" w:rsidRPr="00074DBF" w:rsidRDefault="00DF1D28" w:rsidP="00DF1D28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  <w:r>
              <w:rPr>
                <w:rFonts w:ascii="Century Gothic" w:eastAsia="Times New Roman" w:hAnsi="Century Gothic"/>
                <w:szCs w:val="20"/>
                <w:lang w:eastAsia="cs-CZ"/>
              </w:rPr>
              <w:t>Pro volby do zastupitelstva obce/městyse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150D" w14:textId="77777777" w:rsidR="00DF1D28" w:rsidRPr="00074DBF" w:rsidRDefault="00DF1D28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DF1D28" w:rsidRPr="00074DBF" w14:paraId="694B3A0C" w14:textId="77777777" w:rsidTr="00DF1D28">
        <w:trPr>
          <w:trHeight w:val="268"/>
        </w:trPr>
        <w:tc>
          <w:tcPr>
            <w:tcW w:w="5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1C998E" w14:textId="77777777" w:rsidR="00DF1D28" w:rsidRDefault="00DF1D28" w:rsidP="00DF1D28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B838C" w14:textId="77777777" w:rsidR="00DF1D28" w:rsidRPr="00074DBF" w:rsidRDefault="00DF1D28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565B3" w14:textId="106666B6" w:rsidR="00DF1D28" w:rsidRPr="00074DBF" w:rsidRDefault="00DF1D28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 xml:space="preserve">                                                                    (název obce, městyse)</w:t>
            </w:r>
          </w:p>
        </w:tc>
      </w:tr>
      <w:tr w:rsidR="00E60107" w:rsidRPr="00074DBF" w14:paraId="595E95D1" w14:textId="77777777" w:rsidTr="00AD32AB">
        <w:trPr>
          <w:trHeight w:val="2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EF1D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4F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12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276C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FE1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DA4B26" w:rsidRPr="00074DBF" w14:paraId="62CF3108" w14:textId="77777777" w:rsidTr="00AD32AB">
        <w:trPr>
          <w:trHeight w:val="45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69A8F" w14:textId="77777777" w:rsidR="00DA4B26" w:rsidRPr="00074DBF" w:rsidRDefault="00DA4B26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35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E910C" w14:textId="242043DF" w:rsidR="00DA4B26" w:rsidRPr="00DA4B26" w:rsidRDefault="00DA4B26" w:rsidP="00DA4B26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                             </w:t>
            </w:r>
            <w:r w:rsidRPr="00DA4B26">
              <w:rPr>
                <w:rFonts w:asciiTheme="minorHAnsi" w:hAnsiTheme="minorHAnsi" w:cstheme="minorHAnsi"/>
                <w:b/>
                <w:sz w:val="28"/>
                <w:szCs w:val="28"/>
              </w:rPr>
              <w:t>konané ve dnech 9. – 10. října 2026</w:t>
            </w:r>
          </w:p>
        </w:tc>
      </w:tr>
      <w:tr w:rsidR="00DA4B26" w:rsidRPr="00074DBF" w14:paraId="785E814A" w14:textId="77777777" w:rsidTr="00AD32AB">
        <w:trPr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451CB" w14:textId="77777777" w:rsidR="00DA4B26" w:rsidRPr="00074DBF" w:rsidRDefault="00DA4B26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2B8A9" w14:textId="77777777" w:rsidR="00DA4B26" w:rsidRPr="00074DBF" w:rsidRDefault="00DA4B26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2CBB1" w14:textId="77777777" w:rsidR="00DA4B26" w:rsidRPr="00074DBF" w:rsidRDefault="00DA4B26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D03CA" w14:textId="77777777" w:rsidR="00DA4B26" w:rsidRPr="00074DBF" w:rsidRDefault="00DA4B26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75757" w14:textId="77777777" w:rsidR="00DA4B26" w:rsidRPr="00074DBF" w:rsidRDefault="00DA4B26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C50B0C" w:rsidRPr="00074DBF" w14:paraId="05B57C46" w14:textId="77777777" w:rsidTr="00AD32AB">
        <w:trPr>
          <w:trHeight w:val="10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149849" w14:textId="77777777" w:rsidR="00242449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Poř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adové </w:t>
            </w:r>
          </w:p>
          <w:p w14:paraId="1CA64CEB" w14:textId="38F27C4C" w:rsidR="00C50B0C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č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íslo</w:t>
            </w: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E18C9E" w14:textId="7D04FB8A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Jméno a příjmení</w:t>
            </w:r>
            <w:r w:rsidR="00DA4B26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voliče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DC5A8D" w14:textId="6AA9067F" w:rsidR="00C50B0C" w:rsidRPr="00074DBF" w:rsidRDefault="00C50B0C" w:rsidP="00C50B0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Datum narození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8A7BD5" w14:textId="4332D146" w:rsidR="00C50B0C" w:rsidRPr="00074DBF" w:rsidRDefault="007E576C" w:rsidP="00074DBF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Přesná a úplná a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dresa místa trvalého pobytu/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příp.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přechodného pobytu, 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jde-li o cizince dle § 4 odst. 1 zákona o volbách do zastupitelstev obcí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BD8573" w14:textId="77777777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Podpis</w:t>
            </w:r>
          </w:p>
        </w:tc>
      </w:tr>
      <w:tr w:rsidR="00E60107" w:rsidRPr="00074DBF" w14:paraId="43B99C62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914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FF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FF0000"/>
                <w:lang w:eastAsia="cs-CZ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9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90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76D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3D9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B62A503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28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58B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4F0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CAB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A76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FFB066C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4892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val="en-US" w:eastAsia="cs-CZ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D2D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7F1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47E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69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4A905105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4D5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5F2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AB5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33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24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7E576C" w:rsidRPr="00074DBF" w14:paraId="1C613DBE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9590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B07F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4C34B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4CED8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E997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3E4A5C74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104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1C2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C0C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B6E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E4F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5E2D2FE9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92A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DEB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DD1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51B7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AB8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0C2058" w:rsidRPr="00074DBF" w14:paraId="208F632F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DBC9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A2C2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C651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0E31A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0F78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64E80215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2750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E642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5334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364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9D01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7789D3A1" w14:textId="77777777" w:rsidTr="00AD32AB"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C239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1C3D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4209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3B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86C2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75983E82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BB74" w14:textId="328581F9" w:rsidR="00E60107" w:rsidRDefault="007E576C" w:rsidP="007E576C">
            <w:pPr>
              <w:jc w:val="center"/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informace k náležitostem PETICE</w:t>
            </w:r>
          </w:p>
          <w:p w14:paraId="79E08140" w14:textId="77777777" w:rsidR="008C477B" w:rsidRDefault="008C477B" w:rsidP="008C477B">
            <w:pPr>
              <w:pStyle w:val="Odstavecseseznamem"/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</w:p>
          <w:p w14:paraId="29E38FF5" w14:textId="204E60B3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V záhlaví petice a na každé její další straně musí být uveden název volební strany, název zastupitelstva obce, do kterého volební strana kandiduje, a rok konání voleb.</w:t>
            </w:r>
          </w:p>
          <w:p w14:paraId="5C8A93DE" w14:textId="1E0F4D8B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Potřebný počet podpisů voličů je stanoven v příloze k zákonu o volbách do zastupitelstev obcí a do 80 dnů přede dnem voleb bude zveřejněn v informačním systému správy voleb.</w:t>
            </w:r>
          </w:p>
          <w:p w14:paraId="6C51781B" w14:textId="0F46290A" w:rsidR="000C2058" w:rsidRPr="00E171F6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71F6">
              <w:rPr>
                <w:rFonts w:ascii="Century Gothic" w:hAnsi="Century Gothic"/>
                <w:sz w:val="20"/>
                <w:szCs w:val="20"/>
              </w:rPr>
              <w:t xml:space="preserve">Petentem může být jen </w:t>
            </w:r>
            <w:r w:rsidRPr="00E171F6">
              <w:rPr>
                <w:rFonts w:ascii="Century Gothic" w:hAnsi="Century Gothic"/>
                <w:sz w:val="20"/>
                <w:szCs w:val="20"/>
                <w:u w:val="single"/>
              </w:rPr>
              <w:t>volič</w:t>
            </w:r>
            <w:r w:rsidRPr="00E171F6">
              <w:rPr>
                <w:rFonts w:ascii="Century Gothic" w:hAnsi="Century Gothic"/>
                <w:sz w:val="20"/>
                <w:szCs w:val="20"/>
              </w:rPr>
              <w:t>, tj.:</w:t>
            </w:r>
          </w:p>
          <w:p w14:paraId="14707380" w14:textId="2EDEF496" w:rsidR="000C2058" w:rsidRPr="008C477B" w:rsidRDefault="000C2058" w:rsidP="008C477B">
            <w:pPr>
              <w:pStyle w:val="Bezmezer"/>
              <w:numPr>
                <w:ilvl w:val="0"/>
                <w:numId w:val="9"/>
              </w:numPr>
              <w:ind w:left="776"/>
              <w:rPr>
                <w:rFonts w:ascii="Century Gothic" w:hAnsi="Century Gothic"/>
              </w:rPr>
            </w:pPr>
            <w:r w:rsidRPr="00DA4B26">
              <w:rPr>
                <w:rFonts w:ascii="Century Gothic" w:hAnsi="Century Gothic"/>
                <w:b/>
                <w:bCs/>
                <w:sz w:val="20"/>
                <w:szCs w:val="20"/>
              </w:rPr>
              <w:t>státní občan ČR</w:t>
            </w:r>
            <w:r w:rsidRPr="000C2058">
              <w:rPr>
                <w:rFonts w:ascii="Century Gothic" w:hAnsi="Century Gothic"/>
                <w:sz w:val="20"/>
                <w:szCs w:val="20"/>
              </w:rPr>
              <w:t>, který alespoň druhý den voleb (10. 10</w:t>
            </w:r>
            <w:r w:rsidR="006236BB">
              <w:rPr>
                <w:rFonts w:ascii="Century Gothic" w:hAnsi="Century Gothic"/>
                <w:sz w:val="20"/>
                <w:szCs w:val="20"/>
              </w:rPr>
              <w:t>.</w:t>
            </w:r>
            <w:r w:rsidRPr="000C2058">
              <w:rPr>
                <w:rFonts w:ascii="Century Gothic" w:hAnsi="Century Gothic"/>
                <w:sz w:val="20"/>
                <w:szCs w:val="20"/>
              </w:rPr>
              <w:t xml:space="preserve"> 2026) dosáhne věku 18 let a je v den voleb v této obci přihlášen k trvalému pobytu,</w:t>
            </w:r>
          </w:p>
          <w:p w14:paraId="28196532" w14:textId="77777777" w:rsidR="008C477B" w:rsidRDefault="008C477B" w:rsidP="008C477B">
            <w:pPr>
              <w:pStyle w:val="Odstavecseseznamem"/>
              <w:numPr>
                <w:ilvl w:val="0"/>
                <w:numId w:val="9"/>
              </w:numPr>
              <w:ind w:left="776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4B2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státní občan jiného státu, </w:t>
            </w:r>
            <w:r w:rsidRPr="00272DFB">
              <w:rPr>
                <w:rFonts w:ascii="Century Gothic" w:hAnsi="Century Gothic"/>
                <w:sz w:val="20"/>
                <w:szCs w:val="20"/>
              </w:rPr>
              <w:t xml:space="preserve">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      </w:r>
            <w:r w:rsidRPr="00272DFB">
              <w:rPr>
                <w:rFonts w:ascii="Century Gothic" w:hAnsi="Century Gothic"/>
                <w:i/>
                <w:iCs/>
                <w:sz w:val="20"/>
                <w:szCs w:val="20"/>
              </w:rPr>
              <w:t>(= občan členského státu EU)</w:t>
            </w:r>
            <w:r w:rsidRPr="00272DF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24250B" w14:textId="56B1376B" w:rsidR="000C2058" w:rsidRDefault="006236BB" w:rsidP="006236BB">
            <w:pPr>
              <w:ind w:left="351" w:hanging="35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4)   </w:t>
            </w:r>
            <w:r w:rsidR="00DA4B26" w:rsidRPr="00937839">
              <w:rPr>
                <w:rFonts w:ascii="Century Gothic" w:hAnsi="Century Gothic"/>
                <w:b/>
                <w:bCs/>
              </w:rPr>
              <w:t>Volič je oprávněn podepsat více petic podporujících kandidaturu volebních stran nezávislý kandidát nebo sdružení nezávislých kandidátů pro volby do téhož zastupitelstva obce.</w:t>
            </w:r>
            <w:r w:rsidR="00DA4B26">
              <w:rPr>
                <w:rFonts w:ascii="Century Gothic" w:hAnsi="Century Gothic"/>
              </w:rPr>
              <w:t xml:space="preserve"> (podpisem petice se totiž volič – petent nezava</w:t>
            </w:r>
            <w:r w:rsidR="00937839">
              <w:rPr>
                <w:rFonts w:ascii="Century Gothic" w:hAnsi="Century Gothic"/>
              </w:rPr>
              <w:t>z</w:t>
            </w:r>
            <w:r w:rsidR="00DA4B26">
              <w:rPr>
                <w:rFonts w:ascii="Century Gothic" w:hAnsi="Century Gothic"/>
              </w:rPr>
              <w:t>uje volební stranu volit, pouz</w:t>
            </w:r>
            <w:r w:rsidR="00937839">
              <w:rPr>
                <w:rFonts w:ascii="Century Gothic" w:hAnsi="Century Gothic"/>
              </w:rPr>
              <w:t>e</w:t>
            </w:r>
            <w:r w:rsidR="00DA4B26">
              <w:rPr>
                <w:rFonts w:ascii="Century Gothic" w:hAnsi="Century Gothic"/>
              </w:rPr>
              <w:t xml:space="preserve"> </w:t>
            </w:r>
            <w:r w:rsidR="00937839">
              <w:rPr>
                <w:rFonts w:ascii="Century Gothic" w:hAnsi="Century Gothic"/>
              </w:rPr>
              <w:t xml:space="preserve">vyjadřuje </w:t>
            </w:r>
            <w:r w:rsidR="00DA4B26">
              <w:rPr>
                <w:rFonts w:ascii="Century Gothic" w:hAnsi="Century Gothic"/>
              </w:rPr>
              <w:t>svůj souhlas</w:t>
            </w:r>
            <w:r w:rsidR="00937839">
              <w:rPr>
                <w:rFonts w:ascii="Century Gothic" w:hAnsi="Century Gothic"/>
              </w:rPr>
              <w:t xml:space="preserve"> s její kandidaturou).</w:t>
            </w:r>
          </w:p>
          <w:p w14:paraId="67A7D803" w14:textId="5E70E636" w:rsidR="00937839" w:rsidRPr="006236BB" w:rsidRDefault="00937839" w:rsidP="006236BB">
            <w:pPr>
              <w:ind w:left="351" w:hanging="351"/>
              <w:jc w:val="both"/>
              <w:rPr>
                <w:rFonts w:ascii="Century Gothic" w:hAnsi="Century Gothic"/>
                <w:b/>
                <w:bCs/>
                <w:caps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</w:rPr>
              <w:t xml:space="preserve">5)   </w:t>
            </w:r>
            <w:r w:rsidRPr="00937839">
              <w:rPr>
                <w:rFonts w:ascii="Century Gothic" w:hAnsi="Century Gothic"/>
                <w:b/>
                <w:bCs/>
              </w:rPr>
              <w:t>Nezapočítávají se podpisy kandidátů samých.</w:t>
            </w:r>
            <w:r>
              <w:rPr>
                <w:rFonts w:ascii="Century Gothic" w:hAnsi="Century Gothic"/>
              </w:rPr>
              <w:t xml:space="preserve"> (§ 21 odst. 1 zákona o volbách do zastupitelstev obcí)</w:t>
            </w:r>
          </w:p>
          <w:p w14:paraId="2D06B69C" w14:textId="72DEC790" w:rsidR="000C2058" w:rsidRPr="00074DBF" w:rsidRDefault="000C2058" w:rsidP="007E576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2EFA6013" w14:textId="77777777" w:rsidR="008C477B" w:rsidRDefault="008C477B" w:rsidP="000C2058">
      <w:pPr>
        <w:spacing w:line="360" w:lineRule="auto"/>
        <w:jc w:val="center"/>
        <w:rPr>
          <w:rFonts w:ascii="Arial" w:hAnsi="Arial" w:cs="Arial"/>
          <w:b/>
          <w:szCs w:val="16"/>
        </w:rPr>
      </w:pPr>
    </w:p>
    <w:p w14:paraId="4A8301AC" w14:textId="435BACA0" w:rsidR="000C2058" w:rsidRPr="008C477B" w:rsidRDefault="000C2058" w:rsidP="000C2058">
      <w:pPr>
        <w:spacing w:line="360" w:lineRule="auto"/>
        <w:jc w:val="center"/>
        <w:rPr>
          <w:rFonts w:ascii="Century Gothic" w:hAnsi="Century Gothic" w:cs="Arial"/>
          <w:b/>
          <w:szCs w:val="20"/>
        </w:rPr>
      </w:pPr>
      <w:r w:rsidRPr="008C477B">
        <w:rPr>
          <w:rFonts w:ascii="Century Gothic" w:hAnsi="Century Gothic" w:cs="Arial"/>
          <w:b/>
          <w:szCs w:val="20"/>
        </w:rPr>
        <w:t>Příloha k zákonu č. 491/2001 Sb. - Počty podpisů na peticích podle § 21 odst. 1</w:t>
      </w:r>
    </w:p>
    <w:tbl>
      <w:tblPr>
        <w:tblStyle w:val="Mkatabulky"/>
        <w:tblW w:w="14629" w:type="dxa"/>
        <w:tblInd w:w="108" w:type="dxa"/>
        <w:tblLook w:val="04A0" w:firstRow="1" w:lastRow="0" w:firstColumn="1" w:lastColumn="0" w:noHBand="0" w:noVBand="1"/>
      </w:tblPr>
      <w:tblGrid>
        <w:gridCol w:w="4849"/>
        <w:gridCol w:w="4961"/>
        <w:gridCol w:w="4819"/>
      </w:tblGrid>
      <w:tr w:rsidR="000C2058" w:rsidRPr="008C477B" w14:paraId="6F557691" w14:textId="77777777" w:rsidTr="00A147F5">
        <w:trPr>
          <w:trHeight w:hRule="exact" w:val="567"/>
        </w:trPr>
        <w:tc>
          <w:tcPr>
            <w:tcW w:w="4849" w:type="dxa"/>
            <w:vMerge w:val="restart"/>
            <w:vAlign w:val="center"/>
          </w:tcPr>
          <w:p w14:paraId="1EE3F77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Obec, městská část, městský obvod, popřípadě volební obvod</w:t>
            </w:r>
          </w:p>
        </w:tc>
        <w:tc>
          <w:tcPr>
            <w:tcW w:w="9780" w:type="dxa"/>
            <w:gridSpan w:val="2"/>
            <w:vAlign w:val="center"/>
          </w:tcPr>
          <w:p w14:paraId="2A99F4E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Potřebné počty podpisů voličů zapsaných v seznamech</w:t>
            </w:r>
          </w:p>
        </w:tc>
      </w:tr>
      <w:tr w:rsidR="000C2058" w:rsidRPr="008C477B" w14:paraId="0A437D17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3CB2966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2A40E5D4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nezávislé kandidáty</w:t>
            </w:r>
          </w:p>
        </w:tc>
        <w:tc>
          <w:tcPr>
            <w:tcW w:w="4819" w:type="dxa"/>
            <w:vAlign w:val="center"/>
          </w:tcPr>
          <w:p w14:paraId="16BDCBE3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sdružení</w:t>
            </w:r>
            <w:r w:rsidRPr="008C477B">
              <w:rPr>
                <w:rFonts w:ascii="Century Gothic" w:hAnsi="Century Gothic" w:cs="Arial"/>
                <w:b/>
                <w:bCs/>
              </w:rPr>
              <w:br/>
              <w:t>nezávislých kandidátů</w:t>
            </w:r>
          </w:p>
        </w:tc>
      </w:tr>
      <w:tr w:rsidR="000C2058" w:rsidRPr="008C477B" w14:paraId="217F86F0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5A22829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9780" w:type="dxa"/>
            <w:gridSpan w:val="2"/>
            <w:vAlign w:val="center"/>
          </w:tcPr>
          <w:p w14:paraId="37AD479D" w14:textId="77777777" w:rsid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z počtu voličů do zastupitelstva obce, městské části,</w:t>
            </w:r>
            <w:r w:rsidR="008C477B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8C477B">
              <w:rPr>
                <w:rFonts w:ascii="Century Gothic" w:hAnsi="Century Gothic" w:cs="Arial"/>
                <w:b/>
                <w:bCs/>
              </w:rPr>
              <w:t xml:space="preserve">městského obvodu, </w:t>
            </w:r>
          </w:p>
          <w:p w14:paraId="78F9C821" w14:textId="57D59476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popřípadě volebního obvodu</w:t>
            </w:r>
          </w:p>
        </w:tc>
      </w:tr>
      <w:tr w:rsidR="000C2058" w:rsidRPr="008C477B" w14:paraId="264B5247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4685CDC" w14:textId="77777777" w:rsidR="000C2058" w:rsidRPr="008C477B" w:rsidRDefault="000C2058" w:rsidP="009F7C4A">
            <w:pPr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do 500 voličů</w:t>
            </w:r>
          </w:p>
        </w:tc>
        <w:tc>
          <w:tcPr>
            <w:tcW w:w="4961" w:type="dxa"/>
            <w:vAlign w:val="center"/>
          </w:tcPr>
          <w:p w14:paraId="22BF3C31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5 %</w:t>
            </w:r>
          </w:p>
        </w:tc>
        <w:tc>
          <w:tcPr>
            <w:tcW w:w="4819" w:type="dxa"/>
            <w:vAlign w:val="center"/>
          </w:tcPr>
          <w:p w14:paraId="1D74D63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5449BD0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2A03427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500 do 3000 voličů</w:t>
            </w:r>
          </w:p>
        </w:tc>
        <w:tc>
          <w:tcPr>
            <w:tcW w:w="4961" w:type="dxa"/>
            <w:vAlign w:val="center"/>
          </w:tcPr>
          <w:p w14:paraId="46FD8526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4 %, nejméně 25</w:t>
            </w:r>
          </w:p>
        </w:tc>
        <w:tc>
          <w:tcPr>
            <w:tcW w:w="4819" w:type="dxa"/>
            <w:vAlign w:val="center"/>
          </w:tcPr>
          <w:p w14:paraId="06E9D980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7E456BAF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2BE63C0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3000 do 10 000 voličů</w:t>
            </w:r>
          </w:p>
        </w:tc>
        <w:tc>
          <w:tcPr>
            <w:tcW w:w="4961" w:type="dxa"/>
            <w:vAlign w:val="center"/>
          </w:tcPr>
          <w:p w14:paraId="3A994A4F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3 %, nejméně 120</w:t>
            </w:r>
          </w:p>
        </w:tc>
        <w:tc>
          <w:tcPr>
            <w:tcW w:w="4819" w:type="dxa"/>
            <w:vAlign w:val="center"/>
          </w:tcPr>
          <w:p w14:paraId="25C47EE9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295EE72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8411DDF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10 000 do 50 000 voličů</w:t>
            </w:r>
          </w:p>
        </w:tc>
        <w:tc>
          <w:tcPr>
            <w:tcW w:w="4961" w:type="dxa"/>
            <w:vAlign w:val="center"/>
          </w:tcPr>
          <w:p w14:paraId="0523D340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2 %, nejméně 600</w:t>
            </w:r>
          </w:p>
        </w:tc>
        <w:tc>
          <w:tcPr>
            <w:tcW w:w="4819" w:type="dxa"/>
            <w:vAlign w:val="center"/>
          </w:tcPr>
          <w:p w14:paraId="4A6BEC8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BAB4DA9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8D71F7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50 000 do 150 000 voličů</w:t>
            </w:r>
          </w:p>
        </w:tc>
        <w:tc>
          <w:tcPr>
            <w:tcW w:w="4961" w:type="dxa"/>
            <w:vAlign w:val="center"/>
          </w:tcPr>
          <w:p w14:paraId="2FDEA63E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1 %, nejméně 1000</w:t>
            </w:r>
          </w:p>
        </w:tc>
        <w:tc>
          <w:tcPr>
            <w:tcW w:w="4819" w:type="dxa"/>
            <w:vAlign w:val="center"/>
          </w:tcPr>
          <w:p w14:paraId="0B9C711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A99AFB2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5CEF8C1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150 000 voličů</w:t>
            </w:r>
          </w:p>
        </w:tc>
        <w:tc>
          <w:tcPr>
            <w:tcW w:w="4961" w:type="dxa"/>
            <w:vAlign w:val="center"/>
          </w:tcPr>
          <w:p w14:paraId="3029CBF9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0,5 %, nejméně 1500</w:t>
            </w:r>
          </w:p>
        </w:tc>
        <w:tc>
          <w:tcPr>
            <w:tcW w:w="4819" w:type="dxa"/>
            <w:vAlign w:val="center"/>
          </w:tcPr>
          <w:p w14:paraId="4E82CA5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7 %.</w:t>
            </w:r>
          </w:p>
        </w:tc>
      </w:tr>
    </w:tbl>
    <w:p w14:paraId="0B199B1A" w14:textId="77777777" w:rsidR="00CE7537" w:rsidRPr="00074DBF" w:rsidRDefault="00CE7537" w:rsidP="00E60107">
      <w:pPr>
        <w:rPr>
          <w:rFonts w:ascii="Century Gothic" w:hAnsi="Century Gothic"/>
        </w:rPr>
      </w:pPr>
    </w:p>
    <w:sectPr w:rsidR="00CE7537" w:rsidRPr="00074DBF" w:rsidSect="00E6010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DF1"/>
    <w:multiLevelType w:val="hybridMultilevel"/>
    <w:tmpl w:val="2730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C63"/>
    <w:multiLevelType w:val="hybridMultilevel"/>
    <w:tmpl w:val="EC762528"/>
    <w:lvl w:ilvl="0" w:tplc="E6D61D4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CE6CDC"/>
    <w:multiLevelType w:val="hybridMultilevel"/>
    <w:tmpl w:val="27149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A74"/>
    <w:multiLevelType w:val="hybridMultilevel"/>
    <w:tmpl w:val="47F0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129"/>
    <w:multiLevelType w:val="hybridMultilevel"/>
    <w:tmpl w:val="7AAC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101"/>
    <w:multiLevelType w:val="hybridMultilevel"/>
    <w:tmpl w:val="B866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5D0C"/>
    <w:multiLevelType w:val="hybridMultilevel"/>
    <w:tmpl w:val="11FE8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E5334"/>
    <w:multiLevelType w:val="hybridMultilevel"/>
    <w:tmpl w:val="6272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82AB8"/>
    <w:multiLevelType w:val="hybridMultilevel"/>
    <w:tmpl w:val="FE687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61D9"/>
    <w:multiLevelType w:val="hybridMultilevel"/>
    <w:tmpl w:val="BF1C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74DBF"/>
    <w:rsid w:val="000A40B2"/>
    <w:rsid w:val="000C2058"/>
    <w:rsid w:val="001F2997"/>
    <w:rsid w:val="00242449"/>
    <w:rsid w:val="0027025C"/>
    <w:rsid w:val="006236BB"/>
    <w:rsid w:val="006E61A4"/>
    <w:rsid w:val="00741C5B"/>
    <w:rsid w:val="007676DD"/>
    <w:rsid w:val="007E576C"/>
    <w:rsid w:val="00804656"/>
    <w:rsid w:val="008C477B"/>
    <w:rsid w:val="00937839"/>
    <w:rsid w:val="00A147F5"/>
    <w:rsid w:val="00A459DA"/>
    <w:rsid w:val="00AD32AB"/>
    <w:rsid w:val="00B41F0E"/>
    <w:rsid w:val="00C02502"/>
    <w:rsid w:val="00C50B0C"/>
    <w:rsid w:val="00CE7537"/>
    <w:rsid w:val="00DA4B26"/>
    <w:rsid w:val="00DF1D28"/>
    <w:rsid w:val="00E171F6"/>
    <w:rsid w:val="00E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C2058"/>
    <w:pPr>
      <w:jc w:val="left"/>
    </w:pPr>
    <w:rPr>
      <w:rFonts w:eastAsia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576C"/>
    <w:pPr>
      <w:jc w:val="left"/>
    </w:pPr>
    <w:rPr>
      <w:rFonts w:eastAsia="Calibri"/>
    </w:rPr>
  </w:style>
  <w:style w:type="table" w:styleId="Mkatabulky">
    <w:name w:val="Table Grid"/>
    <w:basedOn w:val="Normlntabulka"/>
    <w:uiPriority w:val="39"/>
    <w:rsid w:val="000C2058"/>
    <w:pPr>
      <w:jc w:val="left"/>
    </w:pPr>
    <w:rPr>
      <w:rFonts w:ascii="Aptos" w:eastAsia="Times New Roman" w:hAnsi="Aptos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OU_Hanakova</cp:lastModifiedBy>
  <cp:revision>6</cp:revision>
  <dcterms:created xsi:type="dcterms:W3CDTF">2026-04-24T07:40:00Z</dcterms:created>
  <dcterms:modified xsi:type="dcterms:W3CDTF">2026-05-06T10:34:00Z</dcterms:modified>
</cp:coreProperties>
</file>